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上线部署方案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Deployment Plan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一、部署目标</w:t>
      </w:r>
    </w:p>
    <w:p>
      <w:pPr>
        <w:spacing w:after="120" w:before="120" w:line="360"/>
      </w:pPr>
      <w:r>
        <w:rPr>
          <w:sz w:val="24"/>
          <w:szCs w:val="24"/>
        </w:rPr>
        <w:t xml:space="preserve">将清道夫系统微信小程序从测试环境部署到生产环境，确保系统稳定、安全、可回滚。</w:t>
      </w:r>
    </w:p>
    <w:p>
      <w:pPr>
        <w:pStyle w:val="Heading1"/>
      </w:pPr>
      <w:r>
        <w:t xml:space="preserve">二、部署环境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环境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开发环境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本地运行，地址 http://localhost:8080/api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测试环境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微信小程序预览版 + 测试后端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生产环境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微信小程序正式版 + 生产后端</w:t>
            </w:r>
          </w:p>
        </w:tc>
      </w:tr>
    </w:tbl>
    <w:p>
      <w:pPr>
        <w:pStyle w:val="Heading1"/>
      </w:pPr>
      <w:r>
        <w:t xml:space="preserve">三、部署流程</w:t>
      </w:r>
    </w:p>
    <w:p>
      <w:pPr>
        <w:spacing w:after="120" w:before="120" w:line="360"/>
      </w:pPr>
      <w:r>
        <w:rPr>
          <w:sz w:val="24"/>
          <w:szCs w:val="24"/>
        </w:rPr>
        <w:t xml:space="preserve">1. 代码审查：完成最终代码走查，确保无敏感信息泄露。</w:t>
      </w:r>
    </w:p>
    <w:p>
      <w:pPr>
        <w:spacing w:after="120" w:before="120" w:line="360"/>
      </w:pPr>
      <w:r>
        <w:rPr>
          <w:sz w:val="24"/>
          <w:szCs w:val="24"/>
        </w:rPr>
        <w:t xml:space="preserve">2. 构建打包：执行 npm run build:mp-weixin，生成微信小程序代码包。</w:t>
      </w:r>
    </w:p>
    <w:p>
      <w:pPr>
        <w:spacing w:after="120" w:before="120" w:line="360"/>
      </w:pPr>
      <w:r>
        <w:rPr>
          <w:sz w:val="24"/>
          <w:szCs w:val="24"/>
        </w:rPr>
        <w:t xml:space="preserve">3. WXSS 检查：运行 npm run check:wxss，检查转义字符问题。</w:t>
      </w:r>
    </w:p>
    <w:p>
      <w:pPr>
        <w:spacing w:after="120" w:before="120" w:line="360"/>
      </w:pPr>
      <w:r>
        <w:rPr>
          <w:sz w:val="24"/>
          <w:szCs w:val="24"/>
        </w:rPr>
        <w:t xml:space="preserve">4. 类型检查：运行 npm run type-check，确保 TypeScript 无编译错误。</w:t>
      </w:r>
    </w:p>
    <w:p>
      <w:pPr>
        <w:spacing w:after="120" w:before="120" w:line="360"/>
      </w:pPr>
      <w:r>
        <w:rPr>
          <w:sz w:val="24"/>
          <w:szCs w:val="24"/>
        </w:rPr>
        <w:t xml:space="preserve">5. 上传代码：使用微信开发者工具上传代码至微信小程序后台。</w:t>
      </w:r>
    </w:p>
    <w:p>
      <w:pPr>
        <w:spacing w:after="120" w:before="120" w:line="360"/>
      </w:pPr>
      <w:r>
        <w:rPr>
          <w:sz w:val="24"/>
          <w:szCs w:val="24"/>
        </w:rPr>
        <w:t xml:space="preserve">6. 提交审核：在微信公众平台提交版本审核。</w:t>
      </w:r>
    </w:p>
    <w:p>
      <w:pPr>
        <w:spacing w:after="120" w:before="120" w:line="360"/>
      </w:pPr>
      <w:r>
        <w:rPr>
          <w:sz w:val="24"/>
          <w:szCs w:val="24"/>
        </w:rPr>
        <w:t xml:space="preserve">7. 发布上线：审核通过后发布正式版本。</w:t>
      </w:r>
    </w:p>
    <w:p>
      <w:pPr>
        <w:pStyle w:val="Heading1"/>
      </w:pPr>
      <w:r>
        <w:t xml:space="preserve">四、回滚方案</w:t>
      </w:r>
    </w:p>
    <w:p>
      <w:pPr>
        <w:spacing w:after="120" w:before="120" w:line="360"/>
      </w:pPr>
      <w:r>
        <w:rPr>
          <w:sz w:val="24"/>
          <w:szCs w:val="24"/>
        </w:rPr>
        <w:t xml:space="preserve">若生产环境出现异常，可通过微信公众平台立即将线上版本回退到上一稳定版本；同时后端接口保持向下兼容，确保旧版本小程序可正常使用。</w:t>
      </w:r>
    </w:p>
    <w:p>
      <w:pPr>
        <w:pStyle w:val="Heading1"/>
      </w:pPr>
      <w:r>
        <w:t xml:space="preserve">五、监控与运维</w:t>
      </w:r>
    </w:p>
    <w:p>
      <w:pPr>
        <w:spacing w:after="120" w:before="120" w:line="360"/>
      </w:pPr>
      <w:r>
        <w:rPr>
          <w:sz w:val="24"/>
          <w:szCs w:val="24"/>
        </w:rPr>
        <w:t xml:space="preserve">上线后通过微信小程序后台监控页面访问、接口错误、用户反馈等数据；后端通过日志与告警系统实时监控服务健康状态。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上线部署方案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2026-07-02T10:19:03.219Z</dcterms:created>
  <dcterms:modified xsi:type="dcterms:W3CDTF">2026-07-02T10:19:03.219Z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